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27" w:rsidRPr="00FD7427" w:rsidRDefault="00FD7427" w:rsidP="00FD7427">
      <w:pPr>
        <w:shd w:val="clear" w:color="auto" w:fill="FFFFFF"/>
        <w:spacing w:line="402" w:lineRule="atLeast"/>
        <w:outlineLvl w:val="0"/>
        <w:rPr>
          <w:rFonts w:ascii="Times New Roman" w:eastAsia="Times New Roman" w:hAnsi="Times New Roman" w:cs="Times New Roman"/>
          <w:b/>
          <w:kern w:val="36"/>
          <w:sz w:val="28"/>
          <w:szCs w:val="28"/>
        </w:rPr>
      </w:pPr>
      <w:r w:rsidRPr="00FD7427">
        <w:rPr>
          <w:rFonts w:ascii="Times New Roman" w:eastAsia="Times New Roman" w:hAnsi="Times New Roman" w:cs="Times New Roman"/>
          <w:b/>
          <w:kern w:val="36"/>
          <w:sz w:val="28"/>
          <w:szCs w:val="28"/>
        </w:rPr>
        <w:t>Предметно-пространственная среда ДОО, доступная всем воспитанникам ДОО (без учета выделенных групповых пространств)</w:t>
      </w:r>
    </w:p>
    <w:p w:rsidR="00FD7427" w:rsidRPr="00FD7427" w:rsidRDefault="00FD7427" w:rsidP="00FD7427">
      <w:pPr>
        <w:shd w:val="clear" w:color="auto" w:fill="FFFFFF"/>
        <w:spacing w:after="167" w:line="368" w:lineRule="atLeast"/>
        <w:rPr>
          <w:rFonts w:ascii="Times New Roman" w:eastAsia="Times New Roman" w:hAnsi="Times New Roman" w:cs="Times New Roman"/>
          <w:sz w:val="24"/>
          <w:szCs w:val="24"/>
        </w:rPr>
      </w:pPr>
    </w:p>
    <w:p w:rsidR="00FD7427" w:rsidRPr="00FD7427" w:rsidRDefault="00FD7427" w:rsidP="00FD7427">
      <w:pPr>
        <w:shd w:val="clear" w:color="auto" w:fill="FFFFFF"/>
        <w:spacing w:before="251" w:after="251" w:line="240" w:lineRule="auto"/>
        <w:jc w:val="both"/>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 xml:space="preserve">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 В связи с этим Федеральный закон «Об образовании в Российской Федерации» от 29.12.2012г. № 273-ФЗ определяет совокупность обязательных требований к дошкольному образованию – это Федеральный государственный образовательный стандарт, утвержденный Приказом </w:t>
      </w:r>
      <w:proofErr w:type="spellStart"/>
      <w:r w:rsidRPr="00FD7427">
        <w:rPr>
          <w:rFonts w:ascii="Times New Roman" w:eastAsia="Times New Roman" w:hAnsi="Times New Roman" w:cs="Times New Roman"/>
          <w:sz w:val="24"/>
          <w:szCs w:val="24"/>
        </w:rPr>
        <w:t>Минобрнауки</w:t>
      </w:r>
      <w:proofErr w:type="spellEnd"/>
      <w:r w:rsidRPr="00FD7427">
        <w:rPr>
          <w:rFonts w:ascii="Times New Roman" w:eastAsia="Times New Roman" w:hAnsi="Times New Roman" w:cs="Times New Roman"/>
          <w:sz w:val="24"/>
          <w:szCs w:val="24"/>
        </w:rPr>
        <w:t xml:space="preserve"> от 17.10.2013г. №1155.</w:t>
      </w:r>
    </w:p>
    <w:p w:rsidR="00FD7427" w:rsidRPr="00FD7427" w:rsidRDefault="00FD7427" w:rsidP="00FD7427">
      <w:pPr>
        <w:shd w:val="clear" w:color="auto" w:fill="FFFFFF"/>
        <w:spacing w:before="251" w:after="251" w:line="240" w:lineRule="auto"/>
        <w:jc w:val="both"/>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Образовательная система ДОО выполняет жизненно важную функцию помощи и поддержки при вхождении детей в мир социального опыта. Заказ государства на сегодняшний день предполагает подготовку социализированных членов общества.</w:t>
      </w:r>
    </w:p>
    <w:p w:rsidR="00FD7427" w:rsidRPr="00FD7427" w:rsidRDefault="00FD7427" w:rsidP="00FD7427">
      <w:pPr>
        <w:shd w:val="clear" w:color="auto" w:fill="FFFFFF"/>
        <w:spacing w:before="251" w:after="251" w:line="240" w:lineRule="auto"/>
        <w:jc w:val="both"/>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 xml:space="preserve">Поэтому, в связи с введением ФГОС </w:t>
      </w:r>
      <w:proofErr w:type="gramStart"/>
      <w:r w:rsidRPr="00FD7427">
        <w:rPr>
          <w:rFonts w:ascii="Times New Roman" w:eastAsia="Times New Roman" w:hAnsi="Times New Roman" w:cs="Times New Roman"/>
          <w:sz w:val="24"/>
          <w:szCs w:val="24"/>
        </w:rPr>
        <w:t>ДО</w:t>
      </w:r>
      <w:proofErr w:type="gramEnd"/>
      <w:r w:rsidRPr="00FD7427">
        <w:rPr>
          <w:rFonts w:ascii="Times New Roman" w:eastAsia="Times New Roman" w:hAnsi="Times New Roman" w:cs="Times New Roman"/>
          <w:sz w:val="24"/>
          <w:szCs w:val="24"/>
        </w:rPr>
        <w:t xml:space="preserve">, </w:t>
      </w:r>
      <w:proofErr w:type="gramStart"/>
      <w:r w:rsidRPr="00FD7427">
        <w:rPr>
          <w:rFonts w:ascii="Times New Roman" w:eastAsia="Times New Roman" w:hAnsi="Times New Roman" w:cs="Times New Roman"/>
          <w:sz w:val="24"/>
          <w:szCs w:val="24"/>
        </w:rPr>
        <w:t>вопрос</w:t>
      </w:r>
      <w:proofErr w:type="gramEnd"/>
      <w:r w:rsidRPr="00FD7427">
        <w:rPr>
          <w:rFonts w:ascii="Times New Roman" w:eastAsia="Times New Roman" w:hAnsi="Times New Roman" w:cs="Times New Roman"/>
          <w:sz w:val="24"/>
          <w:szCs w:val="24"/>
        </w:rPr>
        <w:t xml:space="preserve"> организации развивающей предметно-пространственной среды является особо актуальным, т. к. она должна обеспечивать возможность педагогам дошкольной образовательной организации эффективно развивать индивидуальность каждого ребенка с учетом его склонностей, интересов, уровня активности.</w:t>
      </w:r>
    </w:p>
    <w:p w:rsidR="00FD7427" w:rsidRPr="00FD7427" w:rsidRDefault="00FD7427" w:rsidP="00FD7427">
      <w:pPr>
        <w:shd w:val="clear" w:color="auto" w:fill="FFFFFF"/>
        <w:spacing w:before="251" w:after="251" w:line="240" w:lineRule="auto"/>
        <w:jc w:val="both"/>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Понятие предметно-развивающая среда определяется как «система материальных объектов деятельности ребенка, функционально моделирующая содержание его духовного и физического развития» (С. Л. Новоселова).</w:t>
      </w:r>
    </w:p>
    <w:p w:rsidR="00FD7427" w:rsidRPr="00FD7427" w:rsidRDefault="00FD7427" w:rsidP="00FD7427">
      <w:pPr>
        <w:shd w:val="clear" w:color="auto" w:fill="FFFFFF"/>
        <w:spacing w:before="251" w:after="251" w:line="240" w:lineRule="auto"/>
        <w:jc w:val="both"/>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Анализ развивающей предметно-пространственной среды опирается на следующие нормативно–правовые документы:</w:t>
      </w:r>
    </w:p>
    <w:p w:rsidR="00FD7427" w:rsidRPr="00FD7427" w:rsidRDefault="00FD7427" w:rsidP="00FD7427">
      <w:pPr>
        <w:numPr>
          <w:ilvl w:val="0"/>
          <w:numId w:val="1"/>
        </w:numPr>
        <w:shd w:val="clear" w:color="auto" w:fill="FFFFFF"/>
        <w:spacing w:after="0" w:line="368" w:lineRule="atLeast"/>
        <w:ind w:left="0"/>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Приказ от 17 октября 2013г № 1155 «Об утверждении Федерального образовательного стандарта дошкольного образования»;</w:t>
      </w:r>
    </w:p>
    <w:p w:rsidR="00FD7427" w:rsidRPr="00FD7427" w:rsidRDefault="00FD7427" w:rsidP="00FD7427">
      <w:pPr>
        <w:numPr>
          <w:ilvl w:val="0"/>
          <w:numId w:val="1"/>
        </w:numPr>
        <w:shd w:val="clear" w:color="auto" w:fill="FFFFFF"/>
        <w:spacing w:after="0" w:line="368" w:lineRule="atLeast"/>
        <w:ind w:left="0"/>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Постановлением от 28.09.2020 года №26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D7427" w:rsidRPr="00FD7427" w:rsidRDefault="00FD7427" w:rsidP="00FD7427">
      <w:pPr>
        <w:shd w:val="clear" w:color="auto" w:fill="FFFFFF"/>
        <w:spacing w:before="251" w:after="251" w:line="240" w:lineRule="auto"/>
        <w:jc w:val="both"/>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Учитывались следующие требования:</w:t>
      </w:r>
    </w:p>
    <w:p w:rsidR="00FD7427" w:rsidRPr="00FD7427" w:rsidRDefault="00FD7427" w:rsidP="00FD7427">
      <w:pPr>
        <w:numPr>
          <w:ilvl w:val="0"/>
          <w:numId w:val="2"/>
        </w:numPr>
        <w:shd w:val="clear" w:color="auto" w:fill="FFFFFF"/>
        <w:spacing w:after="0" w:line="368" w:lineRule="atLeast"/>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Обеспечение максимальной реализации образовательного потенциала пространства;</w:t>
      </w:r>
    </w:p>
    <w:p w:rsidR="00FD7427" w:rsidRPr="00FD7427" w:rsidRDefault="00FD7427" w:rsidP="00FD7427">
      <w:pPr>
        <w:numPr>
          <w:ilvl w:val="0"/>
          <w:numId w:val="2"/>
        </w:numPr>
        <w:shd w:val="clear" w:color="auto" w:fill="FFFFFF"/>
        <w:spacing w:after="0" w:line="368" w:lineRule="atLeast"/>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Возможность общения и совместной деятельности детей и взрослых, двигательной активности детей, возможность для уединения;</w:t>
      </w:r>
    </w:p>
    <w:p w:rsidR="00FD7427" w:rsidRPr="00FD7427" w:rsidRDefault="00FD7427" w:rsidP="00FD7427">
      <w:pPr>
        <w:numPr>
          <w:ilvl w:val="0"/>
          <w:numId w:val="2"/>
        </w:numPr>
        <w:shd w:val="clear" w:color="auto" w:fill="FFFFFF"/>
        <w:spacing w:after="0" w:line="368" w:lineRule="atLeast"/>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Насыщенность среды, в соответствии с возрастными возможностями детей и содержанию программы;</w:t>
      </w:r>
    </w:p>
    <w:p w:rsidR="00FD7427" w:rsidRPr="00FD7427" w:rsidRDefault="00FD7427" w:rsidP="00FD7427">
      <w:pPr>
        <w:numPr>
          <w:ilvl w:val="0"/>
          <w:numId w:val="2"/>
        </w:numPr>
        <w:shd w:val="clear" w:color="auto" w:fill="FFFFFF"/>
        <w:spacing w:after="0" w:line="368" w:lineRule="atLeast"/>
        <w:rPr>
          <w:rFonts w:ascii="Times New Roman" w:eastAsia="Times New Roman" w:hAnsi="Times New Roman" w:cs="Times New Roman"/>
          <w:sz w:val="24"/>
          <w:szCs w:val="24"/>
        </w:rPr>
      </w:pPr>
      <w:proofErr w:type="spellStart"/>
      <w:r w:rsidRPr="00FD7427">
        <w:rPr>
          <w:rFonts w:ascii="Times New Roman" w:eastAsia="Times New Roman" w:hAnsi="Times New Roman" w:cs="Times New Roman"/>
          <w:sz w:val="24"/>
          <w:szCs w:val="24"/>
        </w:rPr>
        <w:t>Трансформируемость</w:t>
      </w:r>
      <w:proofErr w:type="spellEnd"/>
      <w:r w:rsidRPr="00FD7427">
        <w:rPr>
          <w:rFonts w:ascii="Times New Roman" w:eastAsia="Times New Roman" w:hAnsi="Times New Roman" w:cs="Times New Roman"/>
          <w:sz w:val="24"/>
          <w:szCs w:val="24"/>
        </w:rPr>
        <w:t xml:space="preserve"> пространства;</w:t>
      </w:r>
    </w:p>
    <w:p w:rsidR="00FD7427" w:rsidRPr="00FD7427" w:rsidRDefault="00FD7427" w:rsidP="00FD7427">
      <w:pPr>
        <w:numPr>
          <w:ilvl w:val="0"/>
          <w:numId w:val="2"/>
        </w:numPr>
        <w:shd w:val="clear" w:color="auto" w:fill="FFFFFF"/>
        <w:spacing w:after="0" w:line="368" w:lineRule="atLeast"/>
        <w:rPr>
          <w:rFonts w:ascii="Times New Roman" w:eastAsia="Times New Roman" w:hAnsi="Times New Roman" w:cs="Times New Roman"/>
          <w:sz w:val="24"/>
          <w:szCs w:val="24"/>
        </w:rPr>
      </w:pPr>
      <w:proofErr w:type="spellStart"/>
      <w:r w:rsidRPr="00FD7427">
        <w:rPr>
          <w:rFonts w:ascii="Times New Roman" w:eastAsia="Times New Roman" w:hAnsi="Times New Roman" w:cs="Times New Roman"/>
          <w:sz w:val="24"/>
          <w:szCs w:val="24"/>
        </w:rPr>
        <w:t>Полифункциональность</w:t>
      </w:r>
      <w:proofErr w:type="spellEnd"/>
      <w:r w:rsidRPr="00FD7427">
        <w:rPr>
          <w:rFonts w:ascii="Times New Roman" w:eastAsia="Times New Roman" w:hAnsi="Times New Roman" w:cs="Times New Roman"/>
          <w:sz w:val="24"/>
          <w:szCs w:val="24"/>
        </w:rPr>
        <w:t xml:space="preserve"> материалов;</w:t>
      </w:r>
    </w:p>
    <w:p w:rsidR="00FD7427" w:rsidRPr="00FD7427" w:rsidRDefault="00FD7427" w:rsidP="00FD7427">
      <w:pPr>
        <w:numPr>
          <w:ilvl w:val="0"/>
          <w:numId w:val="2"/>
        </w:numPr>
        <w:shd w:val="clear" w:color="auto" w:fill="FFFFFF"/>
        <w:spacing w:after="0" w:line="368" w:lineRule="atLeast"/>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lastRenderedPageBreak/>
        <w:t>Вариативность среды;</w:t>
      </w:r>
    </w:p>
    <w:p w:rsidR="00FD7427" w:rsidRPr="00FD7427" w:rsidRDefault="00FD7427" w:rsidP="00FD7427">
      <w:pPr>
        <w:numPr>
          <w:ilvl w:val="0"/>
          <w:numId w:val="2"/>
        </w:numPr>
        <w:shd w:val="clear" w:color="auto" w:fill="FFFFFF"/>
        <w:spacing w:after="0" w:line="368" w:lineRule="atLeast"/>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Доступность среды;</w:t>
      </w:r>
    </w:p>
    <w:p w:rsidR="00FD7427" w:rsidRPr="00FD7427" w:rsidRDefault="00FD7427" w:rsidP="00FD7427">
      <w:pPr>
        <w:numPr>
          <w:ilvl w:val="0"/>
          <w:numId w:val="2"/>
        </w:numPr>
        <w:shd w:val="clear" w:color="auto" w:fill="FFFFFF"/>
        <w:spacing w:after="0" w:line="368" w:lineRule="atLeast"/>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Безопасность среды.</w:t>
      </w:r>
    </w:p>
    <w:p w:rsidR="00FD7427" w:rsidRPr="00FD7427" w:rsidRDefault="00FD7427" w:rsidP="00FD7427">
      <w:pPr>
        <w:shd w:val="clear" w:color="auto" w:fill="FFFFFF"/>
        <w:spacing w:after="0" w:line="240" w:lineRule="auto"/>
        <w:jc w:val="both"/>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Учитывая эти требования и для обеспечения максимальной реализации образовательного пространства для развития детей дошкольного возраста, организация среды в нашем детском саду начинается с холла детского сада. У нас оформлены уголки: «Информация для родителей», «Для, Вас родители», так же работает "Информационный киоск", где родители получают консультации по воспитанию детей, информацию о деятельности детского сада. Регулярно в холле  проводятся тематические выставки художественного творчества детей и родителей.</w:t>
      </w:r>
      <w:r w:rsidRPr="00FD7427">
        <w:rPr>
          <w:rFonts w:ascii="Times New Roman" w:eastAsia="Times New Roman" w:hAnsi="Times New Roman" w:cs="Times New Roman"/>
          <w:noProof/>
          <w:sz w:val="24"/>
          <w:szCs w:val="24"/>
        </w:rPr>
        <w:drawing>
          <wp:inline distT="0" distB="0" distL="0" distR="0">
            <wp:extent cx="10795" cy="1079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FD7427">
        <w:rPr>
          <w:rFonts w:ascii="Times New Roman" w:eastAsia="Times New Roman" w:hAnsi="Times New Roman" w:cs="Times New Roman"/>
          <w:noProof/>
          <w:sz w:val="24"/>
          <w:szCs w:val="24"/>
        </w:rPr>
        <w:drawing>
          <wp:inline distT="0" distB="0" distL="0" distR="0">
            <wp:extent cx="10795" cy="10795"/>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FD7427" w:rsidRPr="00FD7427" w:rsidRDefault="00FD7427" w:rsidP="00FD7427">
      <w:pPr>
        <w:shd w:val="clear" w:color="auto" w:fill="FFFFFF"/>
        <w:spacing w:after="0" w:line="368" w:lineRule="atLeast"/>
        <w:rPr>
          <w:rFonts w:ascii="Times New Roman" w:eastAsia="Times New Roman" w:hAnsi="Times New Roman" w:cs="Times New Roman"/>
          <w:sz w:val="24"/>
          <w:szCs w:val="24"/>
        </w:rPr>
      </w:pPr>
    </w:p>
    <w:p w:rsidR="00FD7427" w:rsidRPr="00FD7427" w:rsidRDefault="00FD7427" w:rsidP="00FD7427">
      <w:pPr>
        <w:shd w:val="clear" w:color="auto" w:fill="FFFFFF"/>
        <w:spacing w:after="0" w:line="368" w:lineRule="atLeast"/>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Раздевальные помещения оборудованы удобными шкафчиками, скамейками. Оформлены информационные стенды для родителей, обеспечивающие доступность информации об организации деятельности детей в детском саду. Имеется место для выставок детских работ, вернисажей. Сменные выставки иллюстрируют жизнь дошкольников в семье, в детском саду; подчеркивают индивидуальность каждого воспитанника; вовлекают родителей в воспитательно-образовательный процесс.</w:t>
      </w:r>
    </w:p>
    <w:p w:rsidR="00FD7427" w:rsidRPr="00FD7427" w:rsidRDefault="00FD7427" w:rsidP="00FD7427">
      <w:pPr>
        <w:shd w:val="clear" w:color="auto" w:fill="FFFFFF"/>
        <w:spacing w:after="0" w:line="368" w:lineRule="atLeast"/>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br/>
      </w:r>
    </w:p>
    <w:p w:rsidR="00FD7427" w:rsidRPr="00FD7427" w:rsidRDefault="00FD7427" w:rsidP="00FD7427">
      <w:pPr>
        <w:shd w:val="clear" w:color="auto" w:fill="FFFFFF"/>
        <w:spacing w:before="251" w:after="251" w:line="240" w:lineRule="auto"/>
        <w:jc w:val="both"/>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 xml:space="preserve">В группах создана комфортная развивающая предметно-пространственная среда, соответствующая возрастным, </w:t>
      </w:r>
      <w:proofErr w:type="spellStart"/>
      <w:r w:rsidRPr="00FD7427">
        <w:rPr>
          <w:rFonts w:ascii="Times New Roman" w:eastAsia="Times New Roman" w:hAnsi="Times New Roman" w:cs="Times New Roman"/>
          <w:sz w:val="24"/>
          <w:szCs w:val="24"/>
        </w:rPr>
        <w:t>гендерным</w:t>
      </w:r>
      <w:proofErr w:type="spellEnd"/>
      <w:r w:rsidRPr="00FD7427">
        <w:rPr>
          <w:rFonts w:ascii="Times New Roman" w:eastAsia="Times New Roman" w:hAnsi="Times New Roman" w:cs="Times New Roman"/>
          <w:sz w:val="24"/>
          <w:szCs w:val="24"/>
        </w:rPr>
        <w:t>,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группы не пересекаются, достаточно места для свободы передвижения детей. Оборудование размещено по периметру групповой комнаты (для речевого, математического, эстетического, физического, познавательного развития), где широко используется принцип интеграции образовательных областей. Они могут в зависимости от ситуации могут объединяться в один или несколько многофункциональных центров. Это позволяет детям объединяться подгруппами по общим интересам: конструирование, рисование, ручной труд, театрально-игровая деятельность, экспериментирование.</w:t>
      </w:r>
    </w:p>
    <w:p w:rsidR="00FD7427" w:rsidRPr="00FD7427" w:rsidRDefault="00FD7427" w:rsidP="00FD7427">
      <w:pPr>
        <w:shd w:val="clear" w:color="auto" w:fill="FFFFFF"/>
        <w:spacing w:before="251" w:after="251" w:line="240" w:lineRule="auto"/>
        <w:jc w:val="both"/>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Все игры и материалы в группе расположены таким образом, что каждый ребенок имеет свободный доступ к ним.</w:t>
      </w:r>
    </w:p>
    <w:p w:rsidR="00FD7427" w:rsidRPr="00FD7427" w:rsidRDefault="00FD7427" w:rsidP="00FD7427">
      <w:pPr>
        <w:shd w:val="clear" w:color="auto" w:fill="FFFFFF"/>
        <w:spacing w:after="0" w:line="330" w:lineRule="atLeast"/>
        <w:jc w:val="both"/>
        <w:rPr>
          <w:rFonts w:ascii="Times New Roman" w:eastAsia="Times New Roman" w:hAnsi="Times New Roman" w:cs="Times New Roman"/>
          <w:sz w:val="24"/>
          <w:szCs w:val="24"/>
        </w:rPr>
      </w:pPr>
      <w:r w:rsidRPr="00FD7427">
        <w:rPr>
          <w:rFonts w:ascii="Times New Roman" w:eastAsia="Times New Roman" w:hAnsi="Times New Roman" w:cs="Times New Roman"/>
          <w:b/>
          <w:bCs/>
          <w:sz w:val="24"/>
          <w:szCs w:val="24"/>
        </w:rPr>
        <w:t>Предметно-пространственная развивающая образовательная среда:</w:t>
      </w:r>
    </w:p>
    <w:p w:rsidR="00FD7427" w:rsidRPr="00FD7427" w:rsidRDefault="00FD7427" w:rsidP="00FD7427">
      <w:pPr>
        <w:shd w:val="clear" w:color="auto" w:fill="FFFFFF"/>
        <w:spacing w:after="0" w:line="330" w:lineRule="atLeast"/>
        <w:jc w:val="both"/>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 -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D7427" w:rsidRPr="00FD7427" w:rsidRDefault="00FD7427" w:rsidP="00FD7427">
      <w:pPr>
        <w:shd w:val="clear" w:color="auto" w:fill="FFFFFF"/>
        <w:spacing w:after="0" w:line="330" w:lineRule="atLeast"/>
        <w:jc w:val="both"/>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 обеспечивает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FD7427" w:rsidRPr="00FD7427" w:rsidRDefault="00FD7427" w:rsidP="00FD7427">
      <w:pPr>
        <w:shd w:val="clear" w:color="auto" w:fill="FFFFFF"/>
        <w:spacing w:line="330" w:lineRule="atLeast"/>
        <w:jc w:val="both"/>
        <w:rPr>
          <w:rFonts w:ascii="Times New Roman" w:eastAsia="Times New Roman" w:hAnsi="Times New Roman" w:cs="Times New Roman"/>
          <w:sz w:val="24"/>
          <w:szCs w:val="24"/>
        </w:rPr>
      </w:pPr>
      <w:r w:rsidRPr="00FD7427">
        <w:rPr>
          <w:rFonts w:ascii="Times New Roman" w:eastAsia="Times New Roman" w:hAnsi="Times New Roman" w:cs="Times New Roman"/>
          <w:sz w:val="24"/>
          <w:szCs w:val="24"/>
        </w:rPr>
        <w:t>- является содержательно насыщенной, трансформируемой, полифункциональной, вариативной, доступной и безопасной. Для предметно-пространственной среды используются все помещения ДОО. Беседки</w:t>
      </w:r>
      <w:proofErr w:type="gramStart"/>
      <w:r w:rsidRPr="00FD7427">
        <w:rPr>
          <w:rFonts w:ascii="Times New Roman" w:eastAsia="Times New Roman" w:hAnsi="Times New Roman" w:cs="Times New Roman"/>
          <w:sz w:val="24"/>
          <w:szCs w:val="24"/>
        </w:rPr>
        <w:t xml:space="preserve"> ,</w:t>
      </w:r>
      <w:proofErr w:type="gramEnd"/>
      <w:r w:rsidRPr="00FD7427">
        <w:rPr>
          <w:rFonts w:ascii="Times New Roman" w:eastAsia="Times New Roman" w:hAnsi="Times New Roman" w:cs="Times New Roman"/>
          <w:sz w:val="24"/>
          <w:szCs w:val="24"/>
        </w:rPr>
        <w:t xml:space="preserve"> игровая площадка на улице, коридоры, лестница, столовая, спальня.</w:t>
      </w:r>
    </w:p>
    <w:p w:rsidR="00586683" w:rsidRDefault="00586683"/>
    <w:sectPr w:rsidR="005866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46311"/>
    <w:multiLevelType w:val="multilevel"/>
    <w:tmpl w:val="B496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2B7B0C"/>
    <w:multiLevelType w:val="multilevel"/>
    <w:tmpl w:val="B57A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D7427"/>
    <w:rsid w:val="00586683"/>
    <w:rsid w:val="00FD7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74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742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FD74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FD742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D7427"/>
    <w:rPr>
      <w:b/>
      <w:bCs/>
    </w:rPr>
  </w:style>
  <w:style w:type="paragraph" w:styleId="a5">
    <w:name w:val="Balloon Text"/>
    <w:basedOn w:val="a"/>
    <w:link w:val="a6"/>
    <w:uiPriority w:val="99"/>
    <w:semiHidden/>
    <w:unhideWhenUsed/>
    <w:rsid w:val="00FD74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74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7353294">
      <w:bodyDiv w:val="1"/>
      <w:marLeft w:val="0"/>
      <w:marRight w:val="0"/>
      <w:marTop w:val="0"/>
      <w:marBottom w:val="0"/>
      <w:divBdr>
        <w:top w:val="none" w:sz="0" w:space="0" w:color="auto"/>
        <w:left w:val="none" w:sz="0" w:space="0" w:color="auto"/>
        <w:bottom w:val="none" w:sz="0" w:space="0" w:color="auto"/>
        <w:right w:val="none" w:sz="0" w:space="0" w:color="auto"/>
      </w:divBdr>
      <w:divsChild>
        <w:div w:id="859003311">
          <w:marLeft w:val="0"/>
          <w:marRight w:val="0"/>
          <w:marTop w:val="0"/>
          <w:marBottom w:val="335"/>
          <w:divBdr>
            <w:top w:val="none" w:sz="0" w:space="0" w:color="auto"/>
            <w:left w:val="none" w:sz="0" w:space="0" w:color="auto"/>
            <w:bottom w:val="none" w:sz="0" w:space="0" w:color="auto"/>
            <w:right w:val="none" w:sz="0" w:space="0" w:color="auto"/>
          </w:divBdr>
        </w:div>
        <w:div w:id="1574195873">
          <w:marLeft w:val="0"/>
          <w:marRight w:val="0"/>
          <w:marTop w:val="167"/>
          <w:marBottom w:val="335"/>
          <w:divBdr>
            <w:top w:val="none" w:sz="0" w:space="0" w:color="auto"/>
            <w:left w:val="none" w:sz="0" w:space="0" w:color="auto"/>
            <w:bottom w:val="none" w:sz="0" w:space="0" w:color="auto"/>
            <w:right w:val="none" w:sz="0" w:space="0" w:color="auto"/>
          </w:divBdr>
          <w:divsChild>
            <w:div w:id="594945098">
              <w:marLeft w:val="0"/>
              <w:marRight w:val="0"/>
              <w:marTop w:val="0"/>
              <w:marBottom w:val="167"/>
              <w:divBdr>
                <w:top w:val="none" w:sz="0" w:space="0" w:color="auto"/>
                <w:left w:val="none" w:sz="0" w:space="0" w:color="auto"/>
                <w:bottom w:val="none" w:sz="0" w:space="0" w:color="auto"/>
                <w:right w:val="none" w:sz="0" w:space="0" w:color="auto"/>
              </w:divBdr>
            </w:div>
            <w:div w:id="2086874331">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4247</Characters>
  <Application>Microsoft Office Word</Application>
  <DocSecurity>0</DocSecurity>
  <Lines>35</Lines>
  <Paragraphs>9</Paragraphs>
  <ScaleCrop>false</ScaleCrop>
  <Company>Reanimator Extreme Edition</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2022-11-30T05:23:00Z</dcterms:created>
  <dcterms:modified xsi:type="dcterms:W3CDTF">2022-11-30T05:24:00Z</dcterms:modified>
</cp:coreProperties>
</file>