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58" w:rsidRDefault="00266FA8">
      <w:pPr>
        <w:pStyle w:val="10"/>
        <w:keepNext/>
        <w:keepLines/>
        <w:shd w:val="clear" w:color="auto" w:fill="auto"/>
        <w:spacing w:after="279" w:line="312" w:lineRule="exact"/>
      </w:pPr>
      <w:bookmarkStart w:id="0" w:name="bookmark1"/>
      <w:r>
        <w:t>Материально-техническое обе</w:t>
      </w:r>
      <w:r w:rsidR="00577C26">
        <w:t>спечение</w:t>
      </w:r>
      <w:r w:rsidR="00577C26">
        <w:br/>
        <w:t>в МДОУ ИДС «Березка</w:t>
      </w:r>
      <w:r>
        <w:t>»</w:t>
      </w:r>
      <w:bookmarkEnd w:id="0"/>
    </w:p>
    <w:p w:rsidR="006E0E58" w:rsidRDefault="00266FA8">
      <w:pPr>
        <w:pStyle w:val="20"/>
        <w:shd w:val="clear" w:color="auto" w:fill="auto"/>
        <w:spacing w:before="0"/>
        <w:ind w:firstLine="700"/>
      </w:pPr>
      <w:r>
        <w:t>В дошкольном учреждении создана достаточная материально-техническая база для жизнеобеспечения и развития детей, систематически ведется работа по созданию необходимой предме</w:t>
      </w:r>
      <w:r>
        <w:t>тно-развивающей среды.</w:t>
      </w:r>
    </w:p>
    <w:p w:rsidR="006E0E58" w:rsidRDefault="00266FA8">
      <w:pPr>
        <w:pStyle w:val="20"/>
        <w:shd w:val="clear" w:color="auto" w:fill="auto"/>
        <w:spacing w:before="0"/>
        <w:ind w:firstLine="620"/>
      </w:pPr>
      <w:r>
        <w:t>В учреждении имеются необходимые помещения и зоны.</w:t>
      </w:r>
    </w:p>
    <w:p w:rsidR="006E0E58" w:rsidRDefault="00266FA8">
      <w:pPr>
        <w:pStyle w:val="20"/>
        <w:shd w:val="clear" w:color="auto" w:fill="auto"/>
        <w:spacing w:before="0"/>
        <w:ind w:firstLine="620"/>
      </w:pPr>
      <w:r>
        <w:t>Предметно-пространственное окружение ДОУ оформлено эстетично.</w:t>
      </w:r>
    </w:p>
    <w:p w:rsidR="006E0E58" w:rsidRDefault="00266FA8">
      <w:pPr>
        <w:pStyle w:val="20"/>
        <w:shd w:val="clear" w:color="auto" w:fill="auto"/>
        <w:spacing w:before="0"/>
        <w:ind w:firstLine="620"/>
      </w:pPr>
      <w:r>
        <w:t xml:space="preserve">В каждой возрастной группе создана своя предметно-развивающая среда, каждая группа имеет групповое помещение, приёмную, </w:t>
      </w:r>
      <w:r>
        <w:t>туалетную комнаты</w:t>
      </w:r>
      <w:r>
        <w:rPr>
          <w:rStyle w:val="21"/>
        </w:rPr>
        <w:t xml:space="preserve">. </w:t>
      </w:r>
      <w:r w:rsidR="00577C26">
        <w:t>Г</w:t>
      </w:r>
      <w:r>
        <w:t>рупповые комнаты включают игровую, познавательную, обеденную зоны. Группы оборудованы необходимой мебелью, мягким инвентарём. Пополняются современным игровым оборудованием, игрушками</w:t>
      </w:r>
    </w:p>
    <w:p w:rsidR="006E0E58" w:rsidRDefault="00266FA8">
      <w:pPr>
        <w:pStyle w:val="20"/>
        <w:shd w:val="clear" w:color="auto" w:fill="auto"/>
        <w:spacing w:before="0"/>
        <w:ind w:firstLine="620"/>
      </w:pPr>
      <w:r>
        <w:t>При оформлении групповых помещений воспитатели исход</w:t>
      </w:r>
      <w:r>
        <w:t>ят из требований безопасности используемого материала для здоровья воспитанников, а также характера воспитательно-образовательной модели, которая лежит в основе планирования и оборудования группы.</w:t>
      </w:r>
    </w:p>
    <w:p w:rsidR="006E0E58" w:rsidRDefault="00577C26">
      <w:pPr>
        <w:pStyle w:val="20"/>
        <w:shd w:val="clear" w:color="auto" w:fill="auto"/>
        <w:spacing w:before="0"/>
        <w:ind w:firstLine="620"/>
      </w:pPr>
      <w:r>
        <w:t xml:space="preserve"> В саду</w:t>
      </w:r>
      <w:r w:rsidR="00266FA8">
        <w:t xml:space="preserve"> музык</w:t>
      </w:r>
      <w:r w:rsidR="00266FA8">
        <w:t>альный и караоке- центры, наборы музыкальных инструментов, диски и аудиокассеты с записями музыки различных жанров, музыкальных сказок.</w:t>
      </w:r>
    </w:p>
    <w:p w:rsidR="006E0E58" w:rsidRDefault="00266FA8">
      <w:pPr>
        <w:pStyle w:val="20"/>
        <w:shd w:val="clear" w:color="auto" w:fill="auto"/>
        <w:spacing w:before="0" w:line="418" w:lineRule="exact"/>
        <w:ind w:firstLine="700"/>
      </w:pPr>
      <w:r>
        <w:t>Имеются технические и информационно-коммуникативные ресурсы: 1 проектор, экран, телевизор, магнитофоны, фотоаппараты, ко</w:t>
      </w:r>
      <w:r>
        <w:t>мпьютер, принтер, сканер.</w:t>
      </w:r>
    </w:p>
    <w:p w:rsidR="006E0E58" w:rsidRDefault="00577C26">
      <w:pPr>
        <w:pStyle w:val="20"/>
        <w:shd w:val="clear" w:color="auto" w:fill="auto"/>
        <w:spacing w:before="0"/>
        <w:ind w:firstLine="620"/>
      </w:pPr>
      <w:r>
        <w:t>МДОУ ИДС «Березка</w:t>
      </w:r>
      <w:r w:rsidR="00266FA8">
        <w:t>» имеет выход в «Интернет», электронную почту, сайт детского сада.</w:t>
      </w:r>
    </w:p>
    <w:p w:rsidR="006E0E58" w:rsidRDefault="00266FA8">
      <w:pPr>
        <w:pStyle w:val="20"/>
        <w:shd w:val="clear" w:color="auto" w:fill="auto"/>
        <w:spacing w:before="0"/>
        <w:ind w:firstLine="620"/>
      </w:pPr>
      <w:r>
        <w:t>Имеется достаточное количество научно-методической литературы и учебно</w:t>
      </w:r>
      <w:r>
        <w:softHyphen/>
        <w:t>наглядных пособий для обеспечения воспитательно-образовательного процес</w:t>
      </w:r>
      <w:r>
        <w:t>са в ДОУ</w:t>
      </w:r>
      <w:r>
        <w:rPr>
          <w:rStyle w:val="21"/>
        </w:rPr>
        <w:t>.</w:t>
      </w:r>
    </w:p>
    <w:p w:rsidR="006E0E58" w:rsidRDefault="00266FA8" w:rsidP="00577C26">
      <w:pPr>
        <w:pStyle w:val="20"/>
        <w:shd w:val="clear" w:color="auto" w:fill="auto"/>
        <w:spacing w:before="0"/>
        <w:ind w:firstLine="620"/>
      </w:pPr>
      <w:r>
        <w:t xml:space="preserve">ДОУ финансируется за счет бюджета. Однако финансирования недостаточно для реализации современных требований (условий) для организации дошкольного образования. </w:t>
      </w:r>
    </w:p>
    <w:p w:rsidR="006E0E58" w:rsidRDefault="00266FA8">
      <w:pPr>
        <w:pStyle w:val="20"/>
        <w:shd w:val="clear" w:color="auto" w:fill="auto"/>
        <w:spacing w:before="0" w:line="418" w:lineRule="exact"/>
        <w:ind w:firstLine="600"/>
      </w:pPr>
      <w:r>
        <w:t xml:space="preserve">Требуют ремонта системы канализации, водоснабжения (ГВС и </w:t>
      </w:r>
      <w:r>
        <w:t>ХВС), отопления. Необходимо также обновление оборудования малых игровых форм на уличных площадках, музыкально-развивающего и мультимедийного оборудования, спортивного инвентаря, кухонного инвентаря и оборудования, медицинского оборудования.</w:t>
      </w:r>
    </w:p>
    <w:p w:rsidR="006E0E58" w:rsidRDefault="00266FA8">
      <w:pPr>
        <w:pStyle w:val="20"/>
        <w:shd w:val="clear" w:color="auto" w:fill="auto"/>
        <w:spacing w:before="0" w:line="418" w:lineRule="exact"/>
        <w:ind w:firstLine="900"/>
        <w:jc w:val="left"/>
      </w:pPr>
      <w:r>
        <w:t xml:space="preserve">Таким образом, </w:t>
      </w:r>
      <w:r>
        <w:t>в ДОУ создана достаточная материально-техническая база, которая требует обновлений в соответствии с ФГОС, СанПиН, Федеральными Законами.</w:t>
      </w:r>
    </w:p>
    <w:p w:rsidR="006E0E58" w:rsidRDefault="00266FA8">
      <w:pPr>
        <w:pStyle w:val="20"/>
        <w:shd w:val="clear" w:color="auto" w:fill="auto"/>
        <w:spacing w:before="0" w:line="418" w:lineRule="exact"/>
        <w:ind w:firstLine="900"/>
        <w:jc w:val="left"/>
      </w:pPr>
      <w:r>
        <w:t xml:space="preserve">С целью улучшения материально-технической базы учреждения следует </w:t>
      </w:r>
      <w:r>
        <w:lastRenderedPageBreak/>
        <w:t>предусмотреть следующие мероприятия.</w:t>
      </w:r>
    </w:p>
    <w:p w:rsidR="006E0E58" w:rsidRDefault="00266FA8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line="418" w:lineRule="exact"/>
        <w:ind w:firstLine="900"/>
        <w:jc w:val="left"/>
      </w:pPr>
      <w:r>
        <w:t>Проектирование д</w:t>
      </w:r>
      <w:r>
        <w:t>еятельности при организации развивающей предметно</w:t>
      </w:r>
      <w:r>
        <w:softHyphen/>
        <w:t>пространственной среды.</w:t>
      </w:r>
    </w:p>
    <w:p w:rsidR="006E0E58" w:rsidRDefault="00266FA8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line="418" w:lineRule="exact"/>
        <w:ind w:firstLine="900"/>
        <w:jc w:val="left"/>
      </w:pPr>
      <w:r>
        <w:t>Привлечение дополнительных целевых бюджетных средств на улучшение материально-технического оснащения учреждения.</w:t>
      </w:r>
    </w:p>
    <w:p w:rsidR="006E0E58" w:rsidRDefault="00266FA8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line="418" w:lineRule="exact"/>
        <w:ind w:firstLine="900"/>
        <w:jc w:val="left"/>
      </w:pPr>
      <w:r>
        <w:t>Привлечение внебюджетных средств, в т.ч. организация дополнительных п</w:t>
      </w:r>
      <w:r>
        <w:t>латных образовательных услуг, иной приносящей доход деятельности.</w:t>
      </w:r>
    </w:p>
    <w:p w:rsidR="006E0E58" w:rsidRDefault="00266FA8">
      <w:pPr>
        <w:pStyle w:val="20"/>
        <w:numPr>
          <w:ilvl w:val="0"/>
          <w:numId w:val="1"/>
        </w:numPr>
        <w:shd w:val="clear" w:color="auto" w:fill="auto"/>
        <w:tabs>
          <w:tab w:val="left" w:pos="1154"/>
        </w:tabs>
        <w:spacing w:before="0" w:line="418" w:lineRule="exact"/>
        <w:ind w:left="900"/>
      </w:pPr>
      <w:r>
        <w:t>Участие учреждения в образовательных конкурсах и грантах.</w:t>
      </w:r>
    </w:p>
    <w:sectPr w:rsidR="006E0E58" w:rsidSect="006E0E58">
      <w:pgSz w:w="11900" w:h="16840"/>
      <w:pgMar w:top="1152" w:right="823" w:bottom="1618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A8" w:rsidRDefault="00266FA8" w:rsidP="006E0E58">
      <w:r>
        <w:separator/>
      </w:r>
    </w:p>
  </w:endnote>
  <w:endnote w:type="continuationSeparator" w:id="1">
    <w:p w:rsidR="00266FA8" w:rsidRDefault="00266FA8" w:rsidP="006E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A8" w:rsidRDefault="00266FA8"/>
  </w:footnote>
  <w:footnote w:type="continuationSeparator" w:id="1">
    <w:p w:rsidR="00266FA8" w:rsidRDefault="00266F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A08E8"/>
    <w:multiLevelType w:val="multilevel"/>
    <w:tmpl w:val="FB847F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E0E58"/>
    <w:rsid w:val="00266FA8"/>
    <w:rsid w:val="00577C26"/>
    <w:rsid w:val="006E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0E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E5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E0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6E0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6E0E58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E0E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6E0E58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6E0E58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6E0E58"/>
    <w:pPr>
      <w:shd w:val="clear" w:color="auto" w:fill="FFFFFF"/>
      <w:spacing w:after="10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E0E58"/>
    <w:pPr>
      <w:shd w:val="clear" w:color="auto" w:fill="FFFFFF"/>
      <w:spacing w:before="360" w:line="41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2022-11-30T05:11:00Z</dcterms:created>
  <dcterms:modified xsi:type="dcterms:W3CDTF">2022-11-30T05:13:00Z</dcterms:modified>
</cp:coreProperties>
</file>