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4BB" w:rsidRPr="00D564BB" w:rsidRDefault="00D564BB" w:rsidP="00D564BB">
      <w:pPr>
        <w:shd w:val="clear" w:color="auto" w:fill="FFFFFF"/>
        <w:spacing w:line="402" w:lineRule="atLeast"/>
        <w:outlineLvl w:val="0"/>
        <w:rPr>
          <w:rFonts w:ascii="Arial" w:eastAsia="Times New Roman" w:hAnsi="Arial" w:cs="Arial"/>
          <w:color w:val="007AD0"/>
          <w:kern w:val="36"/>
          <w:sz w:val="40"/>
          <w:szCs w:val="40"/>
        </w:rPr>
      </w:pPr>
      <w:r w:rsidRPr="00D564BB">
        <w:rPr>
          <w:rFonts w:ascii="Arial" w:eastAsia="Times New Roman" w:hAnsi="Arial" w:cs="Arial"/>
          <w:color w:val="007AD0"/>
          <w:kern w:val="36"/>
          <w:sz w:val="40"/>
          <w:szCs w:val="40"/>
        </w:rPr>
        <w:t>Организация профессионального разв</w:t>
      </w:r>
      <w:r>
        <w:rPr>
          <w:rFonts w:ascii="Arial" w:eastAsia="Times New Roman" w:hAnsi="Arial" w:cs="Arial"/>
          <w:color w:val="007AD0"/>
          <w:kern w:val="36"/>
          <w:sz w:val="40"/>
          <w:szCs w:val="40"/>
        </w:rPr>
        <w:t>ития педагогических работников МДОУ ИДС «Березка»</w:t>
      </w:r>
    </w:p>
    <w:p w:rsidR="00D564BB" w:rsidRPr="00D564BB" w:rsidRDefault="00D564BB" w:rsidP="00D564BB">
      <w:pPr>
        <w:shd w:val="clear" w:color="auto" w:fill="FFFFFF"/>
        <w:spacing w:after="0" w:line="234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D564BB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Принятие Федерального образовательного стандарта дошкольного образования и Профессионального стандарта педагога предъявляют новые требования к организации и содержанию дошкольного образования, к профессиональной квалификации педагогических работников, ставит перед ними новые, более сложные задачи. Увеличение и усложнение функций педагогических кадров в условиях перехода на стандарт дошкольного образования требуют постоянного профессионального развития педагогов.</w:t>
      </w:r>
    </w:p>
    <w:p w:rsidR="00D564BB" w:rsidRPr="00D564BB" w:rsidRDefault="00D564BB" w:rsidP="00D564BB">
      <w:pPr>
        <w:shd w:val="clear" w:color="auto" w:fill="FFFFFF"/>
        <w:spacing w:after="0" w:line="234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D564BB">
        <w:rPr>
          <w:rFonts w:ascii="Times New Roman" w:eastAsia="Times New Roman" w:hAnsi="Times New Roman" w:cs="Times New Roman"/>
          <w:color w:val="111111"/>
          <w:sz w:val="24"/>
          <w:szCs w:val="24"/>
        </w:rPr>
        <w:t>Профессиональное развитие</w:t>
      </w:r>
      <w:r w:rsidRPr="00D564BB">
        <w:rPr>
          <w:rFonts w:ascii="Times New Roman" w:eastAsia="Times New Roman" w:hAnsi="Times New Roman" w:cs="Times New Roman"/>
          <w:color w:val="111111"/>
          <w:sz w:val="23"/>
          <w:szCs w:val="23"/>
        </w:rPr>
        <w:t> любого специалиста основывается на диалектическом принципе </w:t>
      </w:r>
      <w:r w:rsidRPr="00D564BB">
        <w:rPr>
          <w:rFonts w:ascii="Times New Roman" w:eastAsia="Times New Roman" w:hAnsi="Times New Roman" w:cs="Times New Roman"/>
          <w:i/>
          <w:iCs/>
          <w:color w:val="111111"/>
          <w:sz w:val="23"/>
        </w:rPr>
        <w:t xml:space="preserve">«от простого к более </w:t>
      </w:r>
      <w:proofErr w:type="gramStart"/>
      <w:r w:rsidRPr="00D564BB">
        <w:rPr>
          <w:rFonts w:ascii="Times New Roman" w:eastAsia="Times New Roman" w:hAnsi="Times New Roman" w:cs="Times New Roman"/>
          <w:i/>
          <w:iCs/>
          <w:color w:val="111111"/>
          <w:sz w:val="23"/>
        </w:rPr>
        <w:t>сложному</w:t>
      </w:r>
      <w:proofErr w:type="gramEnd"/>
      <w:r w:rsidRPr="00D564BB">
        <w:rPr>
          <w:rFonts w:ascii="Times New Roman" w:eastAsia="Times New Roman" w:hAnsi="Times New Roman" w:cs="Times New Roman"/>
          <w:i/>
          <w:iCs/>
          <w:color w:val="111111"/>
          <w:sz w:val="23"/>
        </w:rPr>
        <w:t>»</w:t>
      </w:r>
      <w:r w:rsidRPr="00D564BB">
        <w:rPr>
          <w:rFonts w:ascii="Times New Roman" w:eastAsia="Times New Roman" w:hAnsi="Times New Roman" w:cs="Times New Roman"/>
          <w:color w:val="111111"/>
          <w:sz w:val="23"/>
          <w:szCs w:val="23"/>
        </w:rPr>
        <w:t>. </w:t>
      </w:r>
      <w:r w:rsidRPr="00D564BB">
        <w:rPr>
          <w:rFonts w:ascii="Times New Roman" w:eastAsia="Times New Roman" w:hAnsi="Times New Roman" w:cs="Times New Roman"/>
          <w:color w:val="111111"/>
          <w:sz w:val="23"/>
        </w:rPr>
        <w:t>Управление профессиональным развитием педагогов</w:t>
      </w:r>
      <w:r w:rsidRPr="00D564BB">
        <w:rPr>
          <w:rFonts w:ascii="Times New Roman" w:eastAsia="Times New Roman" w:hAnsi="Times New Roman" w:cs="Times New Roman"/>
          <w:color w:val="111111"/>
          <w:sz w:val="23"/>
          <w:szCs w:val="23"/>
        </w:rPr>
        <w:t> представляет собой систему, </w:t>
      </w:r>
      <w:r w:rsidRPr="00D564BB">
        <w:rPr>
          <w:rFonts w:ascii="Times New Roman" w:eastAsia="Times New Roman" w:hAnsi="Times New Roman" w:cs="Times New Roman"/>
          <w:color w:val="111111"/>
          <w:sz w:val="23"/>
          <w:szCs w:val="23"/>
          <w:u w:val="single"/>
          <w:bdr w:val="none" w:sz="0" w:space="0" w:color="auto" w:frame="1"/>
        </w:rPr>
        <w:t>основными подсистемами которой являются</w:t>
      </w:r>
      <w:r w:rsidRPr="00D564BB">
        <w:rPr>
          <w:rFonts w:ascii="Times New Roman" w:eastAsia="Times New Roman" w:hAnsi="Times New Roman" w:cs="Times New Roman"/>
          <w:color w:val="111111"/>
          <w:sz w:val="23"/>
          <w:szCs w:val="23"/>
        </w:rPr>
        <w:t>: деловая карьера; обучение персонала; мотивация и стимулирование; мониторинг </w:t>
      </w:r>
      <w:r w:rsidRPr="00D564BB">
        <w:rPr>
          <w:rFonts w:ascii="Times New Roman" w:eastAsia="Times New Roman" w:hAnsi="Times New Roman" w:cs="Times New Roman"/>
          <w:color w:val="111111"/>
          <w:sz w:val="23"/>
        </w:rPr>
        <w:t>развития и аттестация</w:t>
      </w:r>
      <w:r w:rsidRPr="00D564BB">
        <w:rPr>
          <w:rFonts w:ascii="Times New Roman" w:eastAsia="Times New Roman" w:hAnsi="Times New Roman" w:cs="Times New Roman"/>
          <w:color w:val="111111"/>
          <w:sz w:val="23"/>
          <w:szCs w:val="23"/>
        </w:rPr>
        <w:t>; ресурсное обеспечение </w:t>
      </w:r>
      <w:r w:rsidRPr="00D564BB">
        <w:rPr>
          <w:rFonts w:ascii="Times New Roman" w:eastAsia="Times New Roman" w:hAnsi="Times New Roman" w:cs="Times New Roman"/>
          <w:color w:val="111111"/>
          <w:sz w:val="23"/>
        </w:rPr>
        <w:t>профессионального развития</w:t>
      </w:r>
      <w:r w:rsidRPr="00D564BB">
        <w:rPr>
          <w:rFonts w:ascii="Times New Roman" w:eastAsia="Times New Roman" w:hAnsi="Times New Roman" w:cs="Times New Roman"/>
          <w:color w:val="111111"/>
          <w:sz w:val="23"/>
          <w:szCs w:val="23"/>
        </w:rPr>
        <w:t>; </w:t>
      </w:r>
      <w:r w:rsidRPr="00D564BB">
        <w:rPr>
          <w:rFonts w:ascii="Times New Roman" w:eastAsia="Times New Roman" w:hAnsi="Times New Roman" w:cs="Times New Roman"/>
          <w:color w:val="111111"/>
          <w:sz w:val="23"/>
        </w:rPr>
        <w:t>управление саморазвитием работника</w:t>
      </w:r>
      <w:r w:rsidRPr="00D564BB">
        <w:rPr>
          <w:rFonts w:ascii="Times New Roman" w:eastAsia="Times New Roman" w:hAnsi="Times New Roman" w:cs="Times New Roman"/>
          <w:color w:val="111111"/>
          <w:sz w:val="23"/>
          <w:szCs w:val="23"/>
        </w:rPr>
        <w:t>.</w:t>
      </w:r>
    </w:p>
    <w:p w:rsidR="00D564BB" w:rsidRPr="00D564BB" w:rsidRDefault="00D564BB" w:rsidP="00D564BB">
      <w:pPr>
        <w:shd w:val="clear" w:color="auto" w:fill="FFFFFF"/>
        <w:spacing w:after="0" w:line="234" w:lineRule="atLeast"/>
        <w:rPr>
          <w:rFonts w:ascii="Tahoma" w:eastAsia="Times New Roman" w:hAnsi="Tahoma" w:cs="Tahoma"/>
          <w:color w:val="555555"/>
          <w:sz w:val="23"/>
          <w:szCs w:val="23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В М</w:t>
      </w:r>
      <w:r w:rsidRPr="00D564BB">
        <w:rPr>
          <w:rFonts w:ascii="Times New Roman" w:eastAsia="Times New Roman" w:hAnsi="Times New Roman" w:cs="Times New Roman"/>
          <w:color w:val="111111"/>
          <w:sz w:val="24"/>
          <w:szCs w:val="24"/>
        </w:rPr>
        <w:t>ДОУ создан работоспособный педагогический коллектив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, состоящий из 4</w:t>
      </w:r>
      <w:r w:rsidRPr="00D564BB">
        <w:rPr>
          <w:rFonts w:ascii="Times New Roman" w:eastAsia="Times New Roman" w:hAnsi="Times New Roman" w:cs="Times New Roman"/>
          <w:color w:val="111111"/>
          <w:sz w:val="24"/>
          <w:szCs w:val="24"/>
        </w:rPr>
        <w:t> воспитател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ей и 1логопеда</w:t>
      </w:r>
    </w:p>
    <w:p w:rsidR="00D564BB" w:rsidRPr="00D564BB" w:rsidRDefault="00D564BB" w:rsidP="00D564BB">
      <w:pPr>
        <w:shd w:val="clear" w:color="auto" w:fill="FFFFFF"/>
        <w:spacing w:after="0" w:line="234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D564BB">
        <w:rPr>
          <w:rFonts w:ascii="Times New Roman" w:eastAsia="Times New Roman" w:hAnsi="Times New Roman" w:cs="Times New Roman"/>
          <w:color w:val="111111"/>
          <w:sz w:val="24"/>
          <w:szCs w:val="24"/>
        </w:rPr>
        <w:t>Уровень образования педагогов: высшее</w:t>
      </w:r>
      <w:proofErr w:type="gramStart"/>
      <w:r w:rsidRPr="00D564BB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средне-специальное</w:t>
      </w:r>
      <w:proofErr w:type="spellEnd"/>
      <w:r w:rsidRPr="00D564BB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564BB" w:rsidRPr="00D564BB" w:rsidRDefault="00D564BB" w:rsidP="00D564BB">
      <w:pPr>
        <w:shd w:val="clear" w:color="auto" w:fill="FFFFFF"/>
        <w:spacing w:after="0" w:line="234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D564B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 ходе аналитической деятельности были сделаны следующие выводы</w:t>
      </w:r>
      <w:r w:rsidRPr="00D564BB">
        <w:rPr>
          <w:rFonts w:ascii="Tahoma" w:eastAsia="Times New Roman" w:hAnsi="Tahoma" w:cs="Tahoma"/>
          <w:color w:val="555555"/>
          <w:sz w:val="23"/>
          <w:szCs w:val="23"/>
        </w:rPr>
        <w:t>: коллектив </w:t>
      </w:r>
      <w:r w:rsidRPr="00D564B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педагогов достаточно стабилен</w:t>
      </w:r>
      <w:r w:rsidRPr="00D564BB">
        <w:rPr>
          <w:rFonts w:ascii="Tahoma" w:eastAsia="Times New Roman" w:hAnsi="Tahoma" w:cs="Tahoma"/>
          <w:color w:val="555555"/>
          <w:sz w:val="23"/>
          <w:szCs w:val="23"/>
        </w:rPr>
        <w:t>. За последние 3 года сохранялась тенденция </w:t>
      </w:r>
      <w:r w:rsidRPr="00D564B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«омоложения»</w:t>
      </w:r>
      <w:r w:rsidRPr="00D564BB">
        <w:rPr>
          <w:rFonts w:ascii="Tahoma" w:eastAsia="Times New Roman" w:hAnsi="Tahoma" w:cs="Tahoma"/>
          <w:color w:val="555555"/>
          <w:sz w:val="23"/>
          <w:szCs w:val="23"/>
        </w:rPr>
        <w:t> </w:t>
      </w:r>
      <w:r w:rsidRPr="00D564B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педагогического состава</w:t>
      </w:r>
      <w:r w:rsidRPr="00D564BB">
        <w:rPr>
          <w:rFonts w:ascii="Tahoma" w:eastAsia="Times New Roman" w:hAnsi="Tahoma" w:cs="Tahoma"/>
          <w:color w:val="555555"/>
          <w:sz w:val="23"/>
          <w:szCs w:val="23"/>
        </w:rPr>
        <w:t>: 1 воспитатель имеет </w:t>
      </w:r>
      <w:r>
        <w:rPr>
          <w:rFonts w:ascii="Tahoma" w:eastAsia="Times New Roman" w:hAnsi="Tahoma" w:cs="Tahoma"/>
          <w:color w:val="555555"/>
          <w:sz w:val="23"/>
          <w:szCs w:val="23"/>
          <w:bdr w:val="none" w:sz="0" w:space="0" w:color="auto" w:frame="1"/>
        </w:rPr>
        <w:t>педагогический стаж менее 3</w:t>
      </w:r>
      <w:r w:rsidRPr="00D564BB">
        <w:rPr>
          <w:rFonts w:ascii="Tahoma" w:eastAsia="Times New Roman" w:hAnsi="Tahoma" w:cs="Tahoma"/>
          <w:color w:val="555555"/>
          <w:sz w:val="23"/>
          <w:szCs w:val="23"/>
          <w:bdr w:val="none" w:sz="0" w:space="0" w:color="auto" w:frame="1"/>
        </w:rPr>
        <w:t> года</w:t>
      </w:r>
      <w:r>
        <w:rPr>
          <w:rFonts w:ascii="Tahoma" w:eastAsia="Times New Roman" w:hAnsi="Tahoma" w:cs="Tahoma"/>
          <w:color w:val="555555"/>
          <w:sz w:val="23"/>
          <w:szCs w:val="23"/>
        </w:rPr>
        <w:t>, 1 – менее 5</w:t>
      </w:r>
      <w:r w:rsidRPr="00D564BB">
        <w:rPr>
          <w:rFonts w:ascii="Tahoma" w:eastAsia="Times New Roman" w:hAnsi="Tahoma" w:cs="Tahoma"/>
          <w:color w:val="555555"/>
          <w:sz w:val="23"/>
          <w:szCs w:val="23"/>
        </w:rPr>
        <w:t>лет.</w:t>
      </w:r>
    </w:p>
    <w:p w:rsidR="00D564BB" w:rsidRPr="00D564BB" w:rsidRDefault="00D564BB" w:rsidP="00D564BB">
      <w:pPr>
        <w:shd w:val="clear" w:color="auto" w:fill="FFFFFF"/>
        <w:spacing w:after="0" w:line="234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D564BB">
        <w:rPr>
          <w:rFonts w:ascii="Tahoma" w:eastAsia="Times New Roman" w:hAnsi="Tahoma" w:cs="Tahoma"/>
          <w:color w:val="111111"/>
          <w:sz w:val="24"/>
          <w:szCs w:val="24"/>
          <w:u w:val="single"/>
          <w:bdr w:val="none" w:sz="0" w:space="0" w:color="auto" w:frame="1"/>
        </w:rPr>
        <w:t>В ходе анализа были выявлены проблемы</w:t>
      </w:r>
      <w:r w:rsidRPr="00D564BB">
        <w:rPr>
          <w:rFonts w:ascii="Tahoma" w:eastAsia="Times New Roman" w:hAnsi="Tahoma" w:cs="Tahoma"/>
          <w:color w:val="111111"/>
          <w:sz w:val="24"/>
          <w:szCs w:val="24"/>
        </w:rPr>
        <w:t>: </w:t>
      </w:r>
    </w:p>
    <w:p w:rsidR="00D564BB" w:rsidRPr="00D564BB" w:rsidRDefault="00D564BB" w:rsidP="00D564BB">
      <w:pPr>
        <w:shd w:val="clear" w:color="auto" w:fill="FFFFFF"/>
        <w:spacing w:after="0" w:line="234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D564BB">
        <w:rPr>
          <w:rFonts w:ascii="Tahoma" w:eastAsia="Times New Roman" w:hAnsi="Tahoma" w:cs="Tahoma"/>
          <w:color w:val="555555"/>
          <w:sz w:val="23"/>
          <w:szCs w:val="23"/>
        </w:rPr>
        <w:t>низкий уровень компетентности новых </w:t>
      </w:r>
      <w:r w:rsidRPr="00D564B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педагогов</w:t>
      </w:r>
      <w:r w:rsidRPr="00D564BB">
        <w:rPr>
          <w:rFonts w:ascii="Tahoma" w:eastAsia="Times New Roman" w:hAnsi="Tahoma" w:cs="Tahoma"/>
          <w:color w:val="555555"/>
          <w:sz w:val="23"/>
          <w:szCs w:val="23"/>
        </w:rPr>
        <w:t> в вопросах нормативно – правового обеспечения ФГОС </w:t>
      </w:r>
      <w:r w:rsidRPr="00D564B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дошкольного образования</w:t>
      </w:r>
      <w:r w:rsidRPr="00D564BB">
        <w:rPr>
          <w:rFonts w:ascii="Tahoma" w:eastAsia="Times New Roman" w:hAnsi="Tahoma" w:cs="Tahoma"/>
          <w:color w:val="555555"/>
          <w:sz w:val="23"/>
          <w:szCs w:val="23"/>
        </w:rPr>
        <w:t>; снижение активности части </w:t>
      </w:r>
      <w:r w:rsidRPr="00D564B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педагогов</w:t>
      </w:r>
      <w:r w:rsidRPr="00D564BB">
        <w:rPr>
          <w:rFonts w:ascii="Tahoma" w:eastAsia="Times New Roman" w:hAnsi="Tahoma" w:cs="Tahoma"/>
          <w:color w:val="555555"/>
          <w:sz w:val="23"/>
          <w:szCs w:val="23"/>
        </w:rPr>
        <w:t xml:space="preserve"> – </w:t>
      </w:r>
      <w:proofErr w:type="spellStart"/>
      <w:r w:rsidRPr="00D564BB">
        <w:rPr>
          <w:rFonts w:ascii="Tahoma" w:eastAsia="Times New Roman" w:hAnsi="Tahoma" w:cs="Tahoma"/>
          <w:color w:val="555555"/>
          <w:sz w:val="23"/>
          <w:szCs w:val="23"/>
        </w:rPr>
        <w:t>стажистов</w:t>
      </w:r>
      <w:proofErr w:type="spellEnd"/>
      <w:r w:rsidRPr="00D564BB">
        <w:rPr>
          <w:rFonts w:ascii="Tahoma" w:eastAsia="Times New Roman" w:hAnsi="Tahoma" w:cs="Tahoma"/>
          <w:color w:val="555555"/>
          <w:sz w:val="23"/>
          <w:szCs w:val="23"/>
        </w:rPr>
        <w:t xml:space="preserve"> при достаточно высоком уровне компетентности - проявление </w:t>
      </w:r>
      <w:r w:rsidRPr="00D564B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профессиональной </w:t>
      </w:r>
      <w:proofErr w:type="spellStart"/>
      <w:r w:rsidRPr="00D564B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стогнации</w:t>
      </w:r>
      <w:proofErr w:type="spellEnd"/>
      <w:r w:rsidRPr="00D564BB">
        <w:rPr>
          <w:rFonts w:ascii="Tahoma" w:eastAsia="Times New Roman" w:hAnsi="Tahoma" w:cs="Tahoma"/>
          <w:color w:val="555555"/>
          <w:sz w:val="23"/>
          <w:szCs w:val="23"/>
        </w:rPr>
        <w:t>, застоя.</w:t>
      </w:r>
    </w:p>
    <w:p w:rsidR="00D564BB" w:rsidRPr="00D564BB" w:rsidRDefault="00D564BB" w:rsidP="00D564BB">
      <w:pPr>
        <w:shd w:val="clear" w:color="auto" w:fill="FFFFFF"/>
        <w:spacing w:after="0" w:line="234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D564BB">
        <w:rPr>
          <w:rFonts w:ascii="Tahoma" w:eastAsia="Times New Roman" w:hAnsi="Tahoma" w:cs="Tahoma"/>
          <w:color w:val="555555"/>
          <w:sz w:val="23"/>
          <w:szCs w:val="23"/>
        </w:rPr>
        <w:t>Для решения данных проблем спланировали систему определенных действий и мероприятий, которые направлены на </w:t>
      </w:r>
      <w:r w:rsidRPr="00D564B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профессиональное развитие педагогов ДОУ</w:t>
      </w:r>
      <w:r w:rsidRPr="00D564BB">
        <w:rPr>
          <w:rFonts w:ascii="Tahoma" w:eastAsia="Times New Roman" w:hAnsi="Tahoma" w:cs="Tahoma"/>
          <w:color w:val="555555"/>
          <w:sz w:val="23"/>
          <w:szCs w:val="23"/>
        </w:rPr>
        <w:t>.</w:t>
      </w:r>
    </w:p>
    <w:p w:rsidR="00D564BB" w:rsidRPr="00D564BB" w:rsidRDefault="00D564BB" w:rsidP="00D564BB">
      <w:pPr>
        <w:shd w:val="clear" w:color="auto" w:fill="FFFFFF"/>
        <w:spacing w:after="0" w:line="234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D564BB">
        <w:rPr>
          <w:rFonts w:ascii="Tahoma" w:eastAsia="Times New Roman" w:hAnsi="Tahoma" w:cs="Tahoma"/>
          <w:color w:val="555555"/>
          <w:sz w:val="23"/>
          <w:szCs w:val="23"/>
        </w:rPr>
        <w:t>Наметили направления </w:t>
      </w:r>
      <w:r w:rsidRPr="00D564B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профессионального развития педагога</w:t>
      </w:r>
      <w:r w:rsidRPr="00D564BB">
        <w:rPr>
          <w:rFonts w:ascii="Tahoma" w:eastAsia="Times New Roman" w:hAnsi="Tahoma" w:cs="Tahoma"/>
          <w:color w:val="555555"/>
          <w:sz w:val="23"/>
          <w:szCs w:val="23"/>
        </w:rPr>
        <w:t>:</w:t>
      </w:r>
    </w:p>
    <w:p w:rsidR="00D564BB" w:rsidRPr="00D564BB" w:rsidRDefault="00D564BB" w:rsidP="00D564BB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D564BB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Для достижения цели поставлены следующие задачи</w:t>
      </w:r>
      <w:r w:rsidRPr="00D564B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:</w:t>
      </w:r>
    </w:p>
    <w:p w:rsidR="00D564BB" w:rsidRPr="00D564BB" w:rsidRDefault="00D564BB" w:rsidP="00D564BB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D564BB">
        <w:rPr>
          <w:rFonts w:ascii="Tahoma" w:eastAsia="Times New Roman" w:hAnsi="Tahoma" w:cs="Tahoma"/>
          <w:color w:val="555555"/>
          <w:sz w:val="23"/>
          <w:szCs w:val="23"/>
        </w:rPr>
        <w:t>1. </w:t>
      </w:r>
      <w:r w:rsidRPr="00D564B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Повышение</w:t>
      </w:r>
      <w:r w:rsidRPr="00D564BB">
        <w:rPr>
          <w:rFonts w:ascii="Tahoma" w:eastAsia="Times New Roman" w:hAnsi="Tahoma" w:cs="Tahoma"/>
          <w:color w:val="555555"/>
          <w:sz w:val="23"/>
          <w:szCs w:val="23"/>
        </w:rPr>
        <w:t> уровня теоретической подготовки </w:t>
      </w:r>
      <w:r w:rsidRPr="00D564B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педагогов</w:t>
      </w:r>
      <w:r w:rsidRPr="00D564BB">
        <w:rPr>
          <w:rFonts w:ascii="Tahoma" w:eastAsia="Times New Roman" w:hAnsi="Tahoma" w:cs="Tahoma"/>
          <w:color w:val="555555"/>
          <w:sz w:val="23"/>
          <w:szCs w:val="23"/>
        </w:rPr>
        <w:t>.</w:t>
      </w:r>
    </w:p>
    <w:p w:rsidR="00D564BB" w:rsidRPr="00D564BB" w:rsidRDefault="00D564BB" w:rsidP="00D564BB">
      <w:pPr>
        <w:shd w:val="clear" w:color="auto" w:fill="FFFFFF"/>
        <w:spacing w:before="147" w:after="147" w:line="375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D564BB">
        <w:rPr>
          <w:rFonts w:ascii="Tahoma" w:eastAsia="Times New Roman" w:hAnsi="Tahoma" w:cs="Tahoma"/>
          <w:color w:val="111111"/>
          <w:sz w:val="23"/>
          <w:szCs w:val="23"/>
        </w:rPr>
        <w:t>2. Организация работы по изучению и реализации новых образовательных стандартов и программ.</w:t>
      </w:r>
    </w:p>
    <w:p w:rsidR="00D564BB" w:rsidRPr="00D564BB" w:rsidRDefault="00D564BB" w:rsidP="00D564BB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D564BB">
        <w:rPr>
          <w:rFonts w:ascii="Tahoma" w:eastAsia="Times New Roman" w:hAnsi="Tahoma" w:cs="Tahoma"/>
          <w:color w:val="555555"/>
          <w:sz w:val="23"/>
          <w:szCs w:val="23"/>
        </w:rPr>
        <w:t>3. Овладение </w:t>
      </w:r>
      <w:r w:rsidRPr="00D564B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педагогами инновационными методиками и внедрение их в педагогическую деятельность</w:t>
      </w:r>
      <w:r w:rsidRPr="00D564BB">
        <w:rPr>
          <w:rFonts w:ascii="Tahoma" w:eastAsia="Times New Roman" w:hAnsi="Tahoma" w:cs="Tahoma"/>
          <w:color w:val="555555"/>
          <w:sz w:val="23"/>
          <w:szCs w:val="23"/>
        </w:rPr>
        <w:t>.</w:t>
      </w:r>
    </w:p>
    <w:p w:rsidR="00D564BB" w:rsidRPr="00D564BB" w:rsidRDefault="00D564BB" w:rsidP="00D564BB">
      <w:pPr>
        <w:shd w:val="clear" w:color="auto" w:fill="FFFFFF"/>
        <w:spacing w:before="147" w:after="147" w:line="375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D564BB">
        <w:rPr>
          <w:rFonts w:ascii="Tahoma" w:eastAsia="Times New Roman" w:hAnsi="Tahoma" w:cs="Tahoma"/>
          <w:color w:val="111111"/>
          <w:sz w:val="23"/>
          <w:szCs w:val="23"/>
        </w:rPr>
        <w:t>4. Достижение более высоких результатов в воспитании, обучении и развитии детей дошкольного возраста.</w:t>
      </w:r>
    </w:p>
    <w:p w:rsidR="00D564BB" w:rsidRPr="00D564BB" w:rsidRDefault="00D564BB" w:rsidP="00D564BB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D564BB">
        <w:rPr>
          <w:rFonts w:ascii="Tahoma" w:eastAsia="Times New Roman" w:hAnsi="Tahoma" w:cs="Tahoma"/>
          <w:color w:val="555555"/>
          <w:sz w:val="23"/>
          <w:szCs w:val="23"/>
        </w:rPr>
        <w:t>5. Способствовать раскрытию творческого потенциала </w:t>
      </w:r>
      <w:r w:rsidRPr="00D564B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педагогов</w:t>
      </w:r>
      <w:r w:rsidRPr="00D564BB">
        <w:rPr>
          <w:rFonts w:ascii="Tahoma" w:eastAsia="Times New Roman" w:hAnsi="Tahoma" w:cs="Tahoma"/>
          <w:color w:val="555555"/>
          <w:sz w:val="23"/>
          <w:szCs w:val="23"/>
        </w:rPr>
        <w:t>.</w:t>
      </w:r>
      <w:r>
        <w:rPr>
          <w:rFonts w:ascii="Tahoma" w:eastAsia="Times New Roman" w:hAnsi="Tahoma" w:cs="Tahoma"/>
          <w:noProof/>
          <w:color w:val="007AD0"/>
          <w:sz w:val="23"/>
          <w:szCs w:val="23"/>
        </w:rPr>
        <w:drawing>
          <wp:inline distT="0" distB="0" distL="0" distR="0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3"/>
          <w:szCs w:val="23"/>
        </w:rPr>
        <w:drawing>
          <wp:inline distT="0" distB="0" distL="0" distR="0">
            <wp:extent cx="10795" cy="1079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7AD0"/>
          <w:sz w:val="23"/>
          <w:szCs w:val="23"/>
        </w:rPr>
        <w:drawing>
          <wp:inline distT="0" distB="0" distL="0" distR="0">
            <wp:extent cx="10795" cy="1079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4BB" w:rsidRPr="00D564BB" w:rsidRDefault="00D564BB" w:rsidP="00D564BB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D564B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Формы работы Методы и приемы</w:t>
      </w:r>
    </w:p>
    <w:p w:rsidR="00D564BB" w:rsidRPr="00D564BB" w:rsidRDefault="00D564BB" w:rsidP="00D564BB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D564B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-дистанционное </w:t>
      </w:r>
      <w:proofErr w:type="gramStart"/>
      <w:r w:rsidRPr="00D564B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обучение по</w:t>
      </w:r>
      <w:proofErr w:type="gramEnd"/>
      <w:r w:rsidRPr="00D564B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интересующей теме</w:t>
      </w:r>
      <w:r w:rsidRPr="00D564BB">
        <w:rPr>
          <w:rFonts w:ascii="Tahoma" w:eastAsia="Times New Roman" w:hAnsi="Tahoma" w:cs="Tahoma"/>
          <w:color w:val="555555"/>
          <w:sz w:val="23"/>
          <w:szCs w:val="23"/>
        </w:rPr>
        <w:t>;</w:t>
      </w:r>
    </w:p>
    <w:p w:rsidR="00D564BB" w:rsidRPr="00D564BB" w:rsidRDefault="00D564BB" w:rsidP="00D564BB">
      <w:pPr>
        <w:shd w:val="clear" w:color="auto" w:fill="FFFFFF"/>
        <w:spacing w:before="147" w:after="147" w:line="375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D564BB">
        <w:rPr>
          <w:rFonts w:ascii="Tahoma" w:eastAsia="Times New Roman" w:hAnsi="Tahoma" w:cs="Tahoma"/>
          <w:color w:val="111111"/>
          <w:sz w:val="23"/>
          <w:szCs w:val="23"/>
        </w:rPr>
        <w:t>-мозговой штурм;</w:t>
      </w:r>
    </w:p>
    <w:p w:rsidR="00D564BB" w:rsidRPr="00D564BB" w:rsidRDefault="00D564BB" w:rsidP="00D564BB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D564B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lastRenderedPageBreak/>
        <w:t>-педагогический совет </w:t>
      </w:r>
      <w:r w:rsidRPr="00D564B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</w:rPr>
        <w:t>(традиционный / нетрадиционный)</w:t>
      </w:r>
      <w:r w:rsidRPr="00D564BB">
        <w:rPr>
          <w:rFonts w:ascii="Tahoma" w:eastAsia="Times New Roman" w:hAnsi="Tahoma" w:cs="Tahoma"/>
          <w:color w:val="555555"/>
          <w:sz w:val="23"/>
          <w:szCs w:val="23"/>
        </w:rPr>
        <w:t>;</w:t>
      </w:r>
    </w:p>
    <w:p w:rsidR="00D564BB" w:rsidRPr="00D564BB" w:rsidRDefault="00D564BB" w:rsidP="00D564BB">
      <w:pPr>
        <w:shd w:val="clear" w:color="auto" w:fill="FFFFFF"/>
        <w:spacing w:before="147" w:after="147" w:line="375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D564BB">
        <w:rPr>
          <w:rFonts w:ascii="Tahoma" w:eastAsia="Times New Roman" w:hAnsi="Tahoma" w:cs="Tahoma"/>
          <w:color w:val="111111"/>
          <w:sz w:val="23"/>
          <w:szCs w:val="23"/>
        </w:rPr>
        <w:t>-семинары;</w:t>
      </w:r>
    </w:p>
    <w:p w:rsidR="00D564BB" w:rsidRPr="00D564BB" w:rsidRDefault="00D564BB" w:rsidP="00D564BB">
      <w:pPr>
        <w:shd w:val="clear" w:color="auto" w:fill="FFFFFF"/>
        <w:spacing w:before="147" w:after="147" w:line="375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D564BB">
        <w:rPr>
          <w:rFonts w:ascii="Tahoma" w:eastAsia="Times New Roman" w:hAnsi="Tahoma" w:cs="Tahoma"/>
          <w:color w:val="111111"/>
          <w:sz w:val="23"/>
          <w:szCs w:val="23"/>
        </w:rPr>
        <w:t>Консультации;</w:t>
      </w:r>
    </w:p>
    <w:p w:rsidR="00D564BB" w:rsidRPr="00D564BB" w:rsidRDefault="00D564BB" w:rsidP="00D564BB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D564BB">
        <w:rPr>
          <w:rFonts w:ascii="Tahoma" w:eastAsia="Times New Roman" w:hAnsi="Tahoma" w:cs="Tahoma"/>
          <w:color w:val="555555"/>
          <w:sz w:val="23"/>
          <w:szCs w:val="23"/>
        </w:rPr>
        <w:t>Коллективный просмотр </w:t>
      </w:r>
      <w:r w:rsidRPr="00D564B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педагогической деятельности</w:t>
      </w:r>
      <w:r w:rsidRPr="00D564BB">
        <w:rPr>
          <w:rFonts w:ascii="Tahoma" w:eastAsia="Times New Roman" w:hAnsi="Tahoma" w:cs="Tahoma"/>
          <w:color w:val="555555"/>
          <w:sz w:val="23"/>
          <w:szCs w:val="23"/>
        </w:rPr>
        <w:t>;</w:t>
      </w:r>
    </w:p>
    <w:p w:rsidR="00D564BB" w:rsidRPr="00D564BB" w:rsidRDefault="00D564BB" w:rsidP="00D564BB">
      <w:pPr>
        <w:shd w:val="clear" w:color="auto" w:fill="FFFFFF"/>
        <w:spacing w:before="147" w:after="147" w:line="375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D564BB">
        <w:rPr>
          <w:rFonts w:ascii="Tahoma" w:eastAsia="Times New Roman" w:hAnsi="Tahoma" w:cs="Tahoma"/>
          <w:color w:val="111111"/>
          <w:sz w:val="23"/>
          <w:szCs w:val="23"/>
        </w:rPr>
        <w:t>-дискуссии;</w:t>
      </w:r>
    </w:p>
    <w:p w:rsidR="00D564BB" w:rsidRPr="00D564BB" w:rsidRDefault="00D564BB" w:rsidP="00D564BB">
      <w:pPr>
        <w:shd w:val="clear" w:color="auto" w:fill="FFFFFF"/>
        <w:spacing w:before="147" w:after="147" w:line="375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D564BB">
        <w:rPr>
          <w:rFonts w:ascii="Tahoma" w:eastAsia="Times New Roman" w:hAnsi="Tahoma" w:cs="Tahoma"/>
          <w:color w:val="111111"/>
          <w:sz w:val="23"/>
          <w:szCs w:val="23"/>
        </w:rPr>
        <w:t>-деловая игра;</w:t>
      </w:r>
    </w:p>
    <w:p w:rsidR="00D564BB" w:rsidRPr="00D564BB" w:rsidRDefault="00D564BB" w:rsidP="00D564BB">
      <w:pPr>
        <w:shd w:val="clear" w:color="auto" w:fill="FFFFFF"/>
        <w:spacing w:before="147" w:after="147" w:line="375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D564BB">
        <w:rPr>
          <w:rFonts w:ascii="Tahoma" w:eastAsia="Times New Roman" w:hAnsi="Tahoma" w:cs="Tahoma"/>
          <w:color w:val="111111"/>
          <w:sz w:val="23"/>
          <w:szCs w:val="23"/>
        </w:rPr>
        <w:t>-</w:t>
      </w:r>
      <w:proofErr w:type="spellStart"/>
      <w:r w:rsidRPr="00D564BB">
        <w:rPr>
          <w:rFonts w:ascii="Tahoma" w:eastAsia="Times New Roman" w:hAnsi="Tahoma" w:cs="Tahoma"/>
          <w:color w:val="111111"/>
          <w:sz w:val="23"/>
          <w:szCs w:val="23"/>
        </w:rPr>
        <w:t>Вебинары</w:t>
      </w:r>
      <w:proofErr w:type="spellEnd"/>
      <w:r w:rsidRPr="00D564BB">
        <w:rPr>
          <w:rFonts w:ascii="Tahoma" w:eastAsia="Times New Roman" w:hAnsi="Tahoma" w:cs="Tahoma"/>
          <w:color w:val="111111"/>
          <w:sz w:val="23"/>
          <w:szCs w:val="23"/>
        </w:rPr>
        <w:t>;</w:t>
      </w:r>
    </w:p>
    <w:p w:rsidR="00D564BB" w:rsidRPr="00D564BB" w:rsidRDefault="00D564BB" w:rsidP="00D564BB">
      <w:pPr>
        <w:shd w:val="clear" w:color="auto" w:fill="FFFFFF"/>
        <w:spacing w:before="147" w:after="147" w:line="375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D564BB">
        <w:rPr>
          <w:rFonts w:ascii="Tahoma" w:eastAsia="Times New Roman" w:hAnsi="Tahoma" w:cs="Tahoma"/>
          <w:color w:val="111111"/>
          <w:sz w:val="23"/>
          <w:szCs w:val="23"/>
        </w:rPr>
        <w:t>-</w:t>
      </w:r>
      <w:proofErr w:type="spellStart"/>
      <w:r w:rsidRPr="00D564BB">
        <w:rPr>
          <w:rFonts w:ascii="Tahoma" w:eastAsia="Times New Roman" w:hAnsi="Tahoma" w:cs="Tahoma"/>
          <w:color w:val="111111"/>
          <w:sz w:val="23"/>
          <w:szCs w:val="23"/>
        </w:rPr>
        <w:t>портфолио</w:t>
      </w:r>
      <w:proofErr w:type="spellEnd"/>
      <w:r w:rsidRPr="00D564BB">
        <w:rPr>
          <w:rFonts w:ascii="Tahoma" w:eastAsia="Times New Roman" w:hAnsi="Tahoma" w:cs="Tahoma"/>
          <w:color w:val="111111"/>
          <w:sz w:val="23"/>
          <w:szCs w:val="23"/>
        </w:rPr>
        <w:t>;</w:t>
      </w:r>
    </w:p>
    <w:p w:rsidR="00D564BB" w:rsidRPr="00D564BB" w:rsidRDefault="00D564BB" w:rsidP="00D564BB">
      <w:pPr>
        <w:shd w:val="clear" w:color="auto" w:fill="FFFFFF"/>
        <w:spacing w:before="147" w:after="147" w:line="375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D564BB">
        <w:rPr>
          <w:rFonts w:ascii="Tahoma" w:eastAsia="Times New Roman" w:hAnsi="Tahoma" w:cs="Tahoma"/>
          <w:color w:val="111111"/>
          <w:sz w:val="23"/>
          <w:szCs w:val="23"/>
        </w:rPr>
        <w:t>-тренинг;</w:t>
      </w:r>
    </w:p>
    <w:p w:rsidR="00D564BB" w:rsidRPr="00D564BB" w:rsidRDefault="00D564BB" w:rsidP="00D564BB">
      <w:pPr>
        <w:shd w:val="clear" w:color="auto" w:fill="FFFFFF"/>
        <w:spacing w:before="147" w:after="147" w:line="375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D564BB">
        <w:rPr>
          <w:rFonts w:ascii="Tahoma" w:eastAsia="Times New Roman" w:hAnsi="Tahoma" w:cs="Tahoma"/>
          <w:color w:val="111111"/>
          <w:sz w:val="23"/>
          <w:szCs w:val="23"/>
        </w:rPr>
        <w:t>-смотры-конкурсы.</w:t>
      </w:r>
    </w:p>
    <w:p w:rsidR="00D564BB" w:rsidRPr="00D564BB" w:rsidRDefault="00D564BB" w:rsidP="00D564BB">
      <w:pPr>
        <w:shd w:val="clear" w:color="auto" w:fill="FFFFFF"/>
        <w:spacing w:before="147" w:after="147" w:line="375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D564BB">
        <w:rPr>
          <w:rFonts w:ascii="Tahoma" w:eastAsia="Times New Roman" w:hAnsi="Tahoma" w:cs="Tahoma"/>
          <w:color w:val="111111"/>
          <w:sz w:val="23"/>
          <w:szCs w:val="23"/>
        </w:rPr>
        <w:t>-консультации;</w:t>
      </w:r>
    </w:p>
    <w:p w:rsidR="00D564BB" w:rsidRPr="00D564BB" w:rsidRDefault="00D564BB" w:rsidP="00D564BB">
      <w:pPr>
        <w:shd w:val="clear" w:color="auto" w:fill="FFFFFF"/>
        <w:spacing w:before="147" w:line="375" w:lineRule="atLeast"/>
        <w:rPr>
          <w:rFonts w:ascii="Tahoma" w:eastAsia="Times New Roman" w:hAnsi="Tahoma" w:cs="Tahoma"/>
          <w:color w:val="555555"/>
          <w:sz w:val="23"/>
          <w:szCs w:val="23"/>
        </w:rPr>
      </w:pPr>
      <w:r w:rsidRPr="00D564BB">
        <w:rPr>
          <w:rFonts w:ascii="Tahoma" w:eastAsia="Times New Roman" w:hAnsi="Tahoma" w:cs="Tahoma"/>
          <w:color w:val="111111"/>
          <w:sz w:val="23"/>
          <w:szCs w:val="23"/>
        </w:rPr>
        <w:t>- самоанализ</w:t>
      </w:r>
    </w:p>
    <w:p w:rsidR="0068390D" w:rsidRDefault="0068390D"/>
    <w:sectPr w:rsidR="00683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564BB"/>
    <w:rsid w:val="0068390D"/>
    <w:rsid w:val="00D56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64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4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5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564BB"/>
    <w:rPr>
      <w:b/>
      <w:bCs/>
    </w:rPr>
  </w:style>
  <w:style w:type="character" w:styleId="a5">
    <w:name w:val="Emphasis"/>
    <w:basedOn w:val="a0"/>
    <w:uiPriority w:val="20"/>
    <w:qFormat/>
    <w:rsid w:val="00D564B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56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4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1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981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9131">
          <w:marLeft w:val="0"/>
          <w:marRight w:val="0"/>
          <w:marTop w:val="167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6867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18075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2282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2022-11-30T03:27:00Z</dcterms:created>
  <dcterms:modified xsi:type="dcterms:W3CDTF">2022-11-30T03:30:00Z</dcterms:modified>
</cp:coreProperties>
</file>